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4F" w:rsidRPr="00ED0C11" w:rsidRDefault="00CC494F" w:rsidP="00CC494F">
      <w:pPr>
        <w:pStyle w:val="a3"/>
        <w:ind w:left="0"/>
        <w:rPr>
          <w:szCs w:val="24"/>
        </w:rPr>
      </w:pPr>
      <w:r w:rsidRPr="00ED0C11">
        <w:rPr>
          <w:b/>
          <w:szCs w:val="24"/>
        </w:rPr>
        <w:t>Перечень испытательных лабораторий (центров), с которыми орган по сертификации продукции осуществляет взаимодействие для проведения исследований (испытаний</w:t>
      </w:r>
      <w:r w:rsidR="0031216E">
        <w:rPr>
          <w:b/>
          <w:szCs w:val="24"/>
        </w:rPr>
        <w:t>)</w:t>
      </w:r>
      <w:bookmarkStart w:id="0" w:name="_GoBack"/>
      <w:bookmarkEnd w:id="0"/>
      <w:r w:rsidRPr="00ED0C11">
        <w:rPr>
          <w:b/>
          <w:szCs w:val="24"/>
        </w:rPr>
        <w:t xml:space="preserve"> и измерений</w:t>
      </w:r>
    </w:p>
    <w:p w:rsidR="00CC494F" w:rsidRPr="00ED0C11" w:rsidRDefault="00CC494F" w:rsidP="00CC49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3"/>
        <w:gridCol w:w="2713"/>
        <w:gridCol w:w="2693"/>
        <w:gridCol w:w="3402"/>
      </w:tblGrid>
      <w:tr w:rsidR="00CC494F" w:rsidRPr="00ED0C11" w:rsidTr="00FD25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29559372"/>
            <w:bookmarkStart w:id="2" w:name="_Toc29559500"/>
            <w:bookmarkStart w:id="3" w:name="_Toc30164925"/>
            <w:r w:rsidRPr="00ED0C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C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C11">
              <w:rPr>
                <w:rFonts w:ascii="Times New Roman" w:hAnsi="Times New Roman"/>
                <w:sz w:val="24"/>
                <w:szCs w:val="24"/>
              </w:rPr>
              <w:t>/п</w:t>
            </w:r>
            <w:bookmarkEnd w:id="1"/>
            <w:bookmarkEnd w:id="2"/>
            <w:bookmarkEnd w:id="3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Toc29559373"/>
            <w:bookmarkStart w:id="5" w:name="_Toc29559501"/>
            <w:bookmarkStart w:id="6" w:name="_Toc30164926"/>
            <w:r w:rsidRPr="00ED0C11">
              <w:rPr>
                <w:rFonts w:ascii="Times New Roman" w:hAnsi="Times New Roman"/>
                <w:sz w:val="24"/>
                <w:szCs w:val="24"/>
              </w:rPr>
              <w:t>Наименование субподрядной организации</w:t>
            </w:r>
            <w:bookmarkEnd w:id="4"/>
            <w:bookmarkEnd w:id="5"/>
            <w:bookmarkEnd w:id="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Toc29559374"/>
            <w:bookmarkStart w:id="8" w:name="_Toc29559502"/>
            <w:bookmarkStart w:id="9" w:name="_Toc30164927"/>
            <w:r w:rsidRPr="00ED0C11">
              <w:rPr>
                <w:rFonts w:ascii="Times New Roman" w:hAnsi="Times New Roman"/>
                <w:sz w:val="24"/>
                <w:szCs w:val="24"/>
              </w:rPr>
              <w:t>Уникальный номер записи об аккредитации</w:t>
            </w:r>
            <w:bookmarkEnd w:id="7"/>
            <w:bookmarkEnd w:id="8"/>
            <w:bookmarkEnd w:id="9"/>
            <w:r w:rsidRPr="00ED0C11">
              <w:rPr>
                <w:rFonts w:ascii="Times New Roman" w:hAnsi="Times New Roman"/>
                <w:sz w:val="24"/>
                <w:szCs w:val="24"/>
              </w:rPr>
              <w:t xml:space="preserve">, дата внесения записи об аккредитации в реестр аккредитованных лиц </w:t>
            </w:r>
            <w:proofErr w:type="spellStart"/>
            <w:r w:rsidRPr="00ED0C11"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29559375"/>
            <w:bookmarkStart w:id="11" w:name="_Toc29559503"/>
            <w:bookmarkStart w:id="12" w:name="_Toc30164928"/>
            <w:r w:rsidRPr="00ED0C11">
              <w:rPr>
                <w:rFonts w:ascii="Times New Roman" w:hAnsi="Times New Roman"/>
                <w:sz w:val="24"/>
                <w:szCs w:val="24"/>
              </w:rPr>
              <w:t>Основание для привлечения к работам</w:t>
            </w:r>
            <w:bookmarkEnd w:id="10"/>
            <w:bookmarkEnd w:id="11"/>
            <w:bookmarkEnd w:id="12"/>
          </w:p>
        </w:tc>
      </w:tr>
      <w:tr w:rsidR="00CC494F" w:rsidRPr="00ED0C11" w:rsidTr="00FD2518">
        <w:trPr>
          <w:trHeight w:val="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Тульская Испытательная лаборатория ФГБУ ЦНМВЛ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 xml:space="preserve">РОСС RU.0001.517637, </w:t>
            </w:r>
            <w:r w:rsidRPr="00ED0C1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10.08.2015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Соглашение о взаимодействии между ОСПУ ФГБУ ЦНМВЛ и Тульской испытательной лабораторией от 16.08.2021</w:t>
            </w:r>
          </w:p>
        </w:tc>
      </w:tr>
      <w:tr w:rsidR="00CC494F" w:rsidRPr="00ED0C11" w:rsidTr="00FD25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Орловская Испытательная лаборатория ФГБУ ЦНМВЛ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D0C1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RA.RU.21ПС24,</w:t>
            </w:r>
          </w:p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01.04.2015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Соглашение о взаимодействии между ОСПУ ФГБУ ЦНМВЛ и Орловской испытательной лабораторией от 16.08.2021</w:t>
            </w:r>
          </w:p>
        </w:tc>
      </w:tr>
      <w:tr w:rsidR="00CC494F" w:rsidRPr="00ED0C11" w:rsidTr="00FD25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Липецкая Испытательная лаборатория ФГБУ ЦГМВЛ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ED0C11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RA.RU.21ВЛ03,</w:t>
            </w:r>
          </w:p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28.07.2015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Соглашение о взаимодействии между ОСПУ ФГБУ ЦНМВЛ и Липецкой испытательной лабораторией от 16.08.2021</w:t>
            </w:r>
          </w:p>
        </w:tc>
      </w:tr>
      <w:tr w:rsidR="00CC494F" w:rsidRPr="00ED0C11" w:rsidTr="00FD25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Самарская Испытательная лаборатория ФГБУ ЦНМВЛ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ED0C11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RA.RU.516467,</w:t>
            </w:r>
          </w:p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24.09.2015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Соглашение о взаимодействии между ОСПУ ФГБУ ЦНМВЛ и Самарской испытательной лабораторией от 16.08.2021</w:t>
            </w:r>
          </w:p>
        </w:tc>
      </w:tr>
      <w:tr w:rsidR="00CC494F" w:rsidRPr="00ED0C11" w:rsidTr="00FD25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Алтайская Испытательная лаборатория ФГБУ ЦНМВЛ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ED0C11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РОСС RU.0001.21ПШ40,</w:t>
            </w:r>
          </w:p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  <w:r w:rsidRPr="00ED0C11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05.08.2014</w:t>
            </w:r>
          </w:p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4F" w:rsidRPr="00ED0C11" w:rsidRDefault="00CC494F" w:rsidP="00FD251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C11">
              <w:rPr>
                <w:rFonts w:ascii="Times New Roman" w:hAnsi="Times New Roman"/>
                <w:sz w:val="24"/>
                <w:szCs w:val="24"/>
              </w:rPr>
              <w:t>Соглашение о взаимодействии между ОСПУ ФГБУ ЦНМВЛ и Алтайской испытательной лабораторией от 16.08.2021</w:t>
            </w:r>
          </w:p>
        </w:tc>
      </w:tr>
    </w:tbl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87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16E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4C87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94F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740A-7E2B-47F6-83D9-EBBBAE2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494F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CC494F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CC49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2021-11-27T15:08:00Z</dcterms:created>
  <dcterms:modified xsi:type="dcterms:W3CDTF">2021-11-27T15:19:00Z</dcterms:modified>
</cp:coreProperties>
</file>